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C7" w:rsidRPr="00012457" w:rsidRDefault="00C426C7" w:rsidP="007B72DE">
      <w:pPr>
        <w:spacing w:line="360" w:lineRule="auto"/>
        <w:jc w:val="left"/>
        <w:rPr>
          <w:rFonts w:asciiTheme="minorEastAsia" w:hAnsiTheme="minorEastAsia" w:cs="Arial"/>
          <w:b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公司介绍</w:t>
      </w:r>
      <w:r w:rsidR="00AE3924" w:rsidRPr="00012457">
        <w:rPr>
          <w:rFonts w:asciiTheme="minorEastAsia" w:hAnsiTheme="minorEastAsia" w:cs="Arial" w:hint="eastAsia"/>
          <w:b/>
          <w:sz w:val="24"/>
          <w:szCs w:val="24"/>
          <w:shd w:val="clear" w:color="auto" w:fill="FFFFFF"/>
        </w:rPr>
        <w:t>：</w:t>
      </w:r>
    </w:p>
    <w:p w:rsidR="00F6418B" w:rsidRPr="00012457" w:rsidRDefault="00F6418B" w:rsidP="00012457">
      <w:pPr>
        <w:pStyle w:val="Standard"/>
        <w:ind w:firstLineChars="150" w:firstLine="36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环鸿电子为全球电子设计制造大厂环旭电子（上海A股股票代码：601231）之全资子公司，专为国内外品牌电子产品或模块提供产品设计、微小化、物料采购、生产制造、物流与维修服务。</w:t>
      </w:r>
    </w:p>
    <w:p w:rsidR="00F6418B" w:rsidRPr="00012457" w:rsidRDefault="00F6418B" w:rsidP="00012457">
      <w:pPr>
        <w:pStyle w:val="Standard"/>
        <w:ind w:firstLineChars="150" w:firstLine="36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环旭电子（USI）为日月光集团成员之一，于2012年成为上海证券交易所A股上市公司，承袭环隆电气于电子制造服务行业多年经验，及日月光集团之行业领先技术，在全球为客户提供通讯类、计算机及存储类、消费电子类、工业类及车用电子为主等电子产品。</w:t>
      </w:r>
    </w:p>
    <w:p w:rsidR="00860B8F" w:rsidRPr="00012457" w:rsidRDefault="00F6418B" w:rsidP="00012457">
      <w:pPr>
        <w:pStyle w:val="Standard"/>
        <w:ind w:firstLineChars="150" w:firstLine="36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公司销售服务区域遍布北美、欧洲、日本、中国大陆、台湾，并在中国大陆、台湾和墨西哥提供制造服务，目前全球员工人数约为16,000人，2017年营业额46亿美元。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b/>
          <w:lang w:eastAsia="zh-CN"/>
        </w:rPr>
      </w:pPr>
      <w:r w:rsidRPr="00012457">
        <w:rPr>
          <w:rFonts w:asciiTheme="minorEastAsia" w:hAnsiTheme="minorEastAsia" w:hint="eastAsia"/>
          <w:b/>
          <w:lang w:eastAsia="zh-CN"/>
        </w:rPr>
        <w:t>公司薪资&amp;福利</w:t>
      </w:r>
      <w:r w:rsidR="00AE3924" w:rsidRPr="00012457">
        <w:rPr>
          <w:rFonts w:asciiTheme="minorEastAsia" w:hAnsiTheme="minorEastAsia" w:hint="eastAsia"/>
          <w:b/>
          <w:lang w:eastAsia="zh-CN"/>
        </w:rPr>
        <w:t>：</w:t>
      </w:r>
    </w:p>
    <w:p w:rsidR="007B72DE" w:rsidRPr="00012457" w:rsidRDefault="007B72DE" w:rsidP="00012457">
      <w:pPr>
        <w:pStyle w:val="Standard"/>
        <w:ind w:left="720" w:hangingChars="300" w:hanging="72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薪酬：为公司员工提供同行业内具有竞争力的薪水，本科：</w:t>
      </w:r>
      <w:r w:rsidR="002E23C8" w:rsidRPr="00012457">
        <w:rPr>
          <w:rFonts w:asciiTheme="minorEastAsia" w:hAnsiTheme="minorEastAsia" w:hint="eastAsia"/>
          <w:lang w:eastAsia="zh-CN"/>
        </w:rPr>
        <w:t>8</w:t>
      </w:r>
      <w:r w:rsidRPr="00012457">
        <w:rPr>
          <w:rFonts w:asciiTheme="minorEastAsia" w:hAnsiTheme="minorEastAsia" w:hint="eastAsia"/>
          <w:lang w:eastAsia="zh-CN"/>
        </w:rPr>
        <w:t>~11万/年、硕士：</w:t>
      </w:r>
      <w:r w:rsidR="002E23C8" w:rsidRPr="00012457">
        <w:rPr>
          <w:rFonts w:asciiTheme="minorEastAsia" w:hAnsiTheme="minorEastAsia" w:hint="eastAsia"/>
          <w:lang w:eastAsia="zh-CN"/>
        </w:rPr>
        <w:t>10</w:t>
      </w:r>
      <w:r w:rsidRPr="00012457">
        <w:rPr>
          <w:rFonts w:asciiTheme="minorEastAsia" w:hAnsiTheme="minorEastAsia" w:hint="eastAsia"/>
          <w:lang w:eastAsia="zh-CN"/>
        </w:rPr>
        <w:t>~13万/年，每年提供普调、晋升调薪机会。</w:t>
      </w:r>
    </w:p>
    <w:p w:rsidR="007B72DE" w:rsidRPr="00012457" w:rsidRDefault="007B72DE" w:rsidP="00012457">
      <w:pPr>
        <w:pStyle w:val="Standard"/>
        <w:ind w:left="720" w:hangingChars="300" w:hanging="72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晋升：公司为每位员工规划职业通道，助员工成长；</w:t>
      </w:r>
      <w:r w:rsidR="002E23C8" w:rsidRPr="00012457">
        <w:rPr>
          <w:rFonts w:asciiTheme="minorEastAsia" w:hAnsiTheme="minorEastAsia"/>
          <w:lang w:eastAsia="zh-CN"/>
        </w:rPr>
        <w:t xml:space="preserve"> 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奖金：设有端午奖金、中秋奖金和春节奖金及公司红利和月绩效奖金。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补助：提供生日、节日、学习进修、子女教育津贴等。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奖励：研发奖励金、专利奖励金、资深员工奖、模范员工奖。</w:t>
      </w:r>
    </w:p>
    <w:p w:rsidR="007B72DE" w:rsidRPr="00012457" w:rsidRDefault="007B72DE" w:rsidP="00012457">
      <w:pPr>
        <w:pStyle w:val="Standard"/>
        <w:ind w:left="720" w:hangingChars="300" w:hanging="72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假期：除国家规定的法定节假日外，设有带薪年假等国家规定假期，另设有福利假、带薪病假和女职工带薪生理假。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保险：按照全薪缴纳社保和住房公积金。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住宿：有设备完善的大型生活区，备有两人间宿舍，内含空调、宽带、热水器和洗衣机。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餐厅：备有大型的员工餐厅，为员工提供免费工作餐和加班餐。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交通：提供舒适的免费班车及设备完善的员工专属停车场。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健康：为员工提供免费医护咨询服务及免费年度体检。</w:t>
      </w:r>
    </w:p>
    <w:p w:rsidR="007B72DE" w:rsidRPr="00012457" w:rsidRDefault="007B72DE" w:rsidP="00012457">
      <w:pPr>
        <w:pStyle w:val="Standard"/>
        <w:ind w:left="720" w:hangingChars="300" w:hanging="720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活动：公司有各类员工社团，并配备设备齐全的娱乐室、健身房，生活区备有员工室内活动中心，室外有篮球场、羽毛球场、田径场和网球场等。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旅游：每年组织多次员工旅游并为员工提供旅游补助。</w:t>
      </w:r>
    </w:p>
    <w:p w:rsidR="007B72DE" w:rsidRPr="00012457" w:rsidRDefault="007B72DE" w:rsidP="00012457">
      <w:pPr>
        <w:pStyle w:val="Standard"/>
        <w:rPr>
          <w:rFonts w:asciiTheme="minorEastAsia" w:hAnsiTheme="minorEastAsia"/>
          <w:lang w:eastAsia="zh-CN"/>
        </w:rPr>
      </w:pPr>
      <w:r w:rsidRPr="00012457">
        <w:rPr>
          <w:rFonts w:asciiTheme="minorEastAsia" w:hAnsiTheme="minorEastAsia" w:hint="eastAsia"/>
          <w:lang w:eastAsia="zh-CN"/>
        </w:rPr>
        <w:t>进修：公司提供在职进修研究生，补助最高达4万元。</w:t>
      </w:r>
    </w:p>
    <w:p w:rsidR="00EE6F4F" w:rsidRPr="00012457" w:rsidRDefault="00742DA5" w:rsidP="00EC7773">
      <w:pPr>
        <w:spacing w:beforeLines="50" w:before="156"/>
        <w:rPr>
          <w:rFonts w:asciiTheme="minorEastAsia" w:hAnsiTheme="minorEastAsia"/>
          <w:color w:val="0000CC"/>
          <w:sz w:val="24"/>
          <w:szCs w:val="24"/>
        </w:rPr>
      </w:pPr>
      <w:r w:rsidRPr="00012457">
        <w:rPr>
          <w:rFonts w:asciiTheme="minorEastAsia" w:hAnsiTheme="minorEastAsia" w:cs="Tahoma" w:hint="eastAsia"/>
          <w:b/>
          <w:kern w:val="3"/>
          <w:sz w:val="24"/>
          <w:szCs w:val="24"/>
          <w:lang w:val="de-DE" w:bidi="fa-IR"/>
        </w:rPr>
        <w:t>招聘职位</w:t>
      </w:r>
      <w:r w:rsidR="00AE3924" w:rsidRPr="00012457">
        <w:rPr>
          <w:rFonts w:asciiTheme="minorEastAsia" w:hAnsiTheme="minorEastAsia" w:cs="Tahoma" w:hint="eastAsia"/>
          <w:b/>
          <w:kern w:val="3"/>
          <w:sz w:val="24"/>
          <w:szCs w:val="24"/>
          <w:lang w:val="de-DE" w:bidi="fa-IR"/>
        </w:rPr>
        <w:t>：</w:t>
      </w:r>
    </w:p>
    <w:tbl>
      <w:tblPr>
        <w:tblW w:w="10544" w:type="dxa"/>
        <w:tblInd w:w="-490" w:type="dxa"/>
        <w:tblLook w:val="04A0" w:firstRow="1" w:lastRow="0" w:firstColumn="1" w:lastColumn="0" w:noHBand="0" w:noVBand="1"/>
      </w:tblPr>
      <w:tblGrid>
        <w:gridCol w:w="857"/>
        <w:gridCol w:w="1550"/>
        <w:gridCol w:w="743"/>
        <w:gridCol w:w="3862"/>
        <w:gridCol w:w="3532"/>
      </w:tblGrid>
      <w:tr w:rsidR="007B72DE" w:rsidRPr="00012457" w:rsidTr="00012457">
        <w:trPr>
          <w:trHeight w:val="82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72DE" w:rsidRPr="00012457" w:rsidRDefault="007B72DE" w:rsidP="00012457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b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72DE" w:rsidRPr="00012457" w:rsidRDefault="007B72DE" w:rsidP="00012457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b/>
                <w:color w:val="000000"/>
                <w:kern w:val="0"/>
                <w:sz w:val="22"/>
                <w:szCs w:val="24"/>
              </w:rPr>
              <w:t>招聘职位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72DE" w:rsidRPr="00012457" w:rsidRDefault="007B72DE" w:rsidP="00012457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b/>
                <w:color w:val="000000"/>
                <w:kern w:val="0"/>
                <w:sz w:val="22"/>
                <w:szCs w:val="24"/>
              </w:rPr>
              <w:t>需求人数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72DE" w:rsidRPr="00012457" w:rsidRDefault="007B72DE" w:rsidP="00012457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b/>
                <w:color w:val="000000"/>
                <w:kern w:val="0"/>
                <w:sz w:val="22"/>
                <w:szCs w:val="24"/>
              </w:rPr>
              <w:t>职位要求</w:t>
            </w:r>
          </w:p>
        </w:tc>
        <w:tc>
          <w:tcPr>
            <w:tcW w:w="3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B72DE" w:rsidRPr="00012457" w:rsidRDefault="007B72DE" w:rsidP="00012457">
            <w:pPr>
              <w:widowControl/>
              <w:jc w:val="center"/>
              <w:rPr>
                <w:rFonts w:asciiTheme="minorEastAsia" w:hAnsiTheme="minorEastAsia" w:cs="Arial"/>
                <w:b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b/>
                <w:color w:val="000000"/>
                <w:kern w:val="0"/>
                <w:sz w:val="22"/>
                <w:szCs w:val="24"/>
              </w:rPr>
              <w:t>工作职责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采购管理师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2、英语、贸易、工商、物流、经济等相关专业，条件优异者可放宽专业要求。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1、采购订单开立及管理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2、来料、立账异常处理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业务管理师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2、英语、贸易、工商、物流、经济等相关专业，条件优异者可放宽专业要求。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1、业务订单管理，确保交期达成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2、熟练的英语沟通能力，配合开发海外市场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PMC管理师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2、英语、贸易、工商、物流、经济等相关专业，条件优异者可放宽专业要求。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1、生产排成规划及生产进度跟催</w:t>
            </w:r>
          </w:p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2、WO管理及WIP处理进度跟进</w:t>
            </w:r>
          </w:p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3、Daily追踪缺料直到满足生产需求</w:t>
            </w:r>
          </w:p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4、完成客户 or BD提出的料况模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lastRenderedPageBreak/>
              <w:t>拟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lastRenderedPageBreak/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工业工程师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2、工业工程等相关专业，条件优异者可放宽专业要求。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1、产品标准工时量测，产线人力及效益评估安排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2、Layout方案规划及现场改善并实施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网络工程师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2、计算机等相关专业，条件优异者可放宽专业要求。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 公司网络管理维护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 各应用系统管理(邮件/</w:t>
            </w:r>
            <w:proofErr w:type="spellStart"/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Wifi</w:t>
            </w:r>
            <w:proofErr w:type="spellEnd"/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/域帐号/云端)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测试开发工程师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1、本科及以上学历，英语四级以上；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2、电子/机电/通信/自动化/机械/计算机等理工类相关专业；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1、测试方案的开发和验证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2、测试环境的软硬件构架和维护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测试工程师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1、本科及以上学历，英语四级以上；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2、电子/机电/通信/自动化/机械/计算机等理工类相关专业；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1、产品测试硬件平台搭建与维护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2、测试不良分析与改善措施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设备工程师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1、本科及以上学历，英语四级以上；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2、电子/机电/通信/自动化/机械/计算机等理工类相关专业；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1、SMT设备维护及程式编写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2、SMT设备的异常处理及品质管控</w:t>
            </w:r>
          </w:p>
        </w:tc>
      </w:tr>
      <w:tr w:rsidR="007B72DE" w:rsidRPr="00012457" w:rsidTr="007B72DE">
        <w:trPr>
          <w:trHeight w:val="926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制程工程师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1、本科及以上学历，英语四级以上；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2、电子/机电/通信/自动化/机械/计算机等理工类相关专业；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1、制程制定与改良，新产品、新生产线试产 统筹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2、钢板与MASK的设计、验收，新制程的引进和开发</w:t>
            </w:r>
          </w:p>
        </w:tc>
      </w:tr>
      <w:tr w:rsidR="007B72DE" w:rsidRPr="00012457" w:rsidTr="007B72DE">
        <w:trPr>
          <w:trHeight w:val="618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制造储备主管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72DE" w:rsidRPr="00012457" w:rsidRDefault="007B72DE" w:rsidP="007B72DE">
            <w:pPr>
              <w:widowControl/>
              <w:jc w:val="center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1、本科学历，英语四级以上，专业不限；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2、可配合公司倒班安排。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72DE" w:rsidRPr="00012457" w:rsidRDefault="007B72DE" w:rsidP="007B72DE">
            <w:pPr>
              <w:widowControl/>
              <w:jc w:val="left"/>
              <w:rPr>
                <w:rFonts w:asciiTheme="minorEastAsia" w:hAnsiTheme="minorEastAsia" w:cs="Arial"/>
                <w:color w:val="000000"/>
                <w:kern w:val="0"/>
                <w:sz w:val="22"/>
                <w:szCs w:val="24"/>
              </w:rPr>
            </w:pP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t>1、编制并下达生产作业计划</w:t>
            </w:r>
            <w:r w:rsidRPr="00012457">
              <w:rPr>
                <w:rFonts w:asciiTheme="minorEastAsia" w:hAnsiTheme="minorEastAsia" w:cs="Arial" w:hint="eastAsia"/>
                <w:color w:val="000000"/>
                <w:kern w:val="0"/>
                <w:sz w:val="22"/>
                <w:szCs w:val="24"/>
              </w:rPr>
              <w:br/>
              <w:t>2、部门人员管理及教育训练</w:t>
            </w:r>
          </w:p>
        </w:tc>
      </w:tr>
    </w:tbl>
    <w:p w:rsidR="001D7DDD" w:rsidRPr="00012457" w:rsidRDefault="001D7DDD" w:rsidP="007B72DE">
      <w:pPr>
        <w:spacing w:beforeLines="50" w:before="156"/>
        <w:rPr>
          <w:rFonts w:asciiTheme="minorEastAsia" w:hAnsiTheme="minorEastAsia" w:cs="Tahoma"/>
          <w:b/>
          <w:kern w:val="3"/>
          <w:sz w:val="24"/>
          <w:szCs w:val="24"/>
          <w:lang w:val="de-DE" w:bidi="fa-IR"/>
        </w:rPr>
      </w:pPr>
      <w:r w:rsidRPr="00012457">
        <w:rPr>
          <w:rFonts w:asciiTheme="minorEastAsia" w:hAnsiTheme="minorEastAsia" w:cs="Tahoma" w:hint="eastAsia"/>
          <w:b/>
          <w:kern w:val="3"/>
          <w:sz w:val="24"/>
          <w:szCs w:val="24"/>
          <w:lang w:val="de-DE" w:bidi="fa-IR"/>
        </w:rPr>
        <w:t>联系方式</w:t>
      </w:r>
      <w:r w:rsidR="001A5478" w:rsidRPr="00012457">
        <w:rPr>
          <w:rFonts w:asciiTheme="minorEastAsia" w:hAnsiTheme="minorEastAsia" w:cs="Tahoma" w:hint="eastAsia"/>
          <w:b/>
          <w:kern w:val="3"/>
          <w:sz w:val="24"/>
          <w:szCs w:val="24"/>
          <w:lang w:val="de-DE" w:bidi="fa-IR"/>
        </w:rPr>
        <w:t>：</w:t>
      </w:r>
    </w:p>
    <w:p w:rsidR="001D7DDD" w:rsidRPr="00012457" w:rsidRDefault="001D7DDD" w:rsidP="00012457">
      <w:pPr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通信地址：江苏省昆山市千灯镇黄浦江路497号</w:t>
      </w:r>
    </w:p>
    <w:p w:rsidR="001D7DDD" w:rsidRPr="00012457" w:rsidRDefault="001D7DDD" w:rsidP="00012457">
      <w:pPr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联系电话：0512-55280</w:t>
      </w:r>
      <w:r w:rsidR="00A07438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000转83307</w:t>
      </w:r>
    </w:p>
    <w:p w:rsidR="001D7DDD" w:rsidRPr="00012457" w:rsidRDefault="001D7DDD" w:rsidP="00012457">
      <w:pPr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咨询邮箱：</w:t>
      </w:r>
      <w:r w:rsidR="00A07438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吴小姐</w:t>
      </w: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：</w:t>
      </w:r>
      <w:r w:rsidR="00A07438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weihong</w:t>
      </w: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_w</w:t>
      </w:r>
      <w:r w:rsidR="00A07438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u@usiglobal</w:t>
      </w: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.com   </w:t>
      </w:r>
      <w:r w:rsidR="007B72DE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胡小姐：helen_hu@usiglobal.com</w:t>
      </w:r>
    </w:p>
    <w:p w:rsidR="00A07438" w:rsidRPr="00012457" w:rsidRDefault="00A07438" w:rsidP="00012457">
      <w:pPr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         </w:t>
      </w:r>
      <w:r w:rsidR="00F6418B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刘先生：</w:t>
      </w:r>
      <w:r w:rsidR="007B72DE"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chris_liu@usiglobal.com    朱小姐：</w:t>
      </w:r>
      <w:hyperlink r:id="rId8" w:history="1">
        <w:r w:rsidR="003D5BF3" w:rsidRPr="00012457">
          <w:rPr>
            <w:rStyle w:val="a7"/>
            <w:rFonts w:asciiTheme="minorEastAsia" w:hAnsiTheme="minorEastAsia" w:cs="Arial" w:hint="eastAsia"/>
            <w:sz w:val="24"/>
            <w:szCs w:val="24"/>
            <w:shd w:val="clear" w:color="auto" w:fill="FFFFFF"/>
          </w:rPr>
          <w:t>ivy_zhu@usiglobal.com</w:t>
        </w:r>
      </w:hyperlink>
    </w:p>
    <w:p w:rsidR="003D5BF3" w:rsidRPr="00012457" w:rsidRDefault="003D5BF3" w:rsidP="00012457">
      <w:pPr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012457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 xml:space="preserve">          张先生：</w:t>
      </w:r>
      <w:hyperlink r:id="rId9" w:history="1">
        <w:r w:rsidR="00012457" w:rsidRPr="00012457">
          <w:rPr>
            <w:rStyle w:val="a7"/>
            <w:rFonts w:asciiTheme="minorEastAsia" w:hAnsiTheme="minorEastAsia" w:cs="Arial" w:hint="eastAsia"/>
            <w:sz w:val="24"/>
            <w:szCs w:val="24"/>
            <w:shd w:val="clear" w:color="auto" w:fill="FFFFFF"/>
          </w:rPr>
          <w:t>reagan_zhang@usiglobal.com</w:t>
        </w:r>
      </w:hyperlink>
    </w:p>
    <w:p w:rsidR="00012457" w:rsidRPr="00012457" w:rsidRDefault="00012457" w:rsidP="00012457">
      <w:pPr>
        <w:spacing w:beforeLines="50" w:before="156"/>
        <w:rPr>
          <w:rFonts w:asciiTheme="minorEastAsia" w:hAnsiTheme="minorEastAsia" w:cs="Tahoma"/>
          <w:b/>
          <w:kern w:val="3"/>
          <w:sz w:val="24"/>
          <w:szCs w:val="24"/>
          <w:lang w:val="de-DE" w:bidi="fa-IR"/>
        </w:rPr>
      </w:pPr>
      <w:r w:rsidRPr="00012457">
        <w:rPr>
          <w:rFonts w:asciiTheme="minorEastAsia" w:hAnsiTheme="minorEastAsia" w:cs="Tahoma" w:hint="eastAsia"/>
          <w:b/>
          <w:kern w:val="3"/>
          <w:sz w:val="24"/>
          <w:szCs w:val="24"/>
          <w:lang w:val="de-DE" w:bidi="fa-IR"/>
        </w:rPr>
        <w:t>访才行程：</w:t>
      </w:r>
    </w:p>
    <w:tbl>
      <w:tblPr>
        <w:tblW w:w="958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260"/>
        <w:gridCol w:w="880"/>
        <w:gridCol w:w="1300"/>
        <w:gridCol w:w="1225"/>
        <w:gridCol w:w="2960"/>
      </w:tblGrid>
      <w:tr w:rsidR="00ED1587" w:rsidRPr="00ED1587" w:rsidTr="00575535">
        <w:trPr>
          <w:trHeight w:val="5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事项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2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CC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b/>
                <w:bCs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b/>
                <w:bCs/>
                <w:color w:val="000000"/>
                <w:kern w:val="0"/>
                <w:sz w:val="20"/>
                <w:szCs w:val="20"/>
              </w:rPr>
              <w:t>宣讲场地</w:t>
            </w:r>
          </w:p>
        </w:tc>
      </w:tr>
      <w:tr w:rsidR="00ED1587" w:rsidRPr="00ED1587" w:rsidTr="00575535">
        <w:trPr>
          <w:trHeight w:val="4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南京航空航天大学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宣讲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2018-11-13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16:00-18:00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将军路校区东区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D1</w:t>
            </w: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号楼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D1102</w:t>
            </w:r>
          </w:p>
        </w:tc>
      </w:tr>
      <w:tr w:rsidR="00ED1587" w:rsidRPr="00ED1587" w:rsidTr="00575535">
        <w:trPr>
          <w:trHeight w:val="39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宣讲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2018-11-14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14:00-17:30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四牌楼校区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-</w:t>
            </w: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中山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301</w:t>
            </w:r>
          </w:p>
        </w:tc>
      </w:tr>
      <w:tr w:rsidR="00ED1587" w:rsidRPr="00ED1587" w:rsidTr="00575535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587" w:rsidRPr="00ED1587" w:rsidRDefault="00ED1587" w:rsidP="00ED158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587" w:rsidRPr="00ED1587" w:rsidRDefault="00ED1587" w:rsidP="00ED1587">
            <w:pPr>
              <w:widowControl/>
              <w:jc w:val="left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1587" w:rsidRPr="00ED1587" w:rsidRDefault="00ED1587" w:rsidP="00ED1587">
            <w:pPr>
              <w:widowControl/>
              <w:jc w:val="left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2018-11-14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18:00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九龙湖校区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-J1-205</w:t>
            </w:r>
          </w:p>
        </w:tc>
      </w:tr>
      <w:tr w:rsidR="00ED1587" w:rsidRPr="00ED1587" w:rsidTr="0057553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南京财经大学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宣讲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2018-11-15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14:00-17:00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仙林校区就业中心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116</w:t>
            </w: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招聘室</w:t>
            </w:r>
          </w:p>
        </w:tc>
      </w:tr>
      <w:tr w:rsidR="00ED1587" w:rsidRPr="00ED1587" w:rsidTr="0057553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宋体" w:eastAsia="宋体" w:hAnsi="Calibri" w:cs="Calibri"/>
                <w:color w:val="000000"/>
                <w:kern w:val="0"/>
                <w:sz w:val="20"/>
                <w:szCs w:val="20"/>
              </w:rPr>
            </w:pPr>
            <w:r w:rsidRPr="00ED1587">
              <w:rPr>
                <w:rFonts w:ascii="宋体" w:eastAsia="宋体" w:hAnsi="宋体" w:cs="Calibri" w:hint="eastAsia"/>
                <w:color w:val="000000"/>
                <w:kern w:val="0"/>
                <w:sz w:val="20"/>
                <w:szCs w:val="20"/>
              </w:rPr>
              <w:t>宣讲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2018-11-16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14:00-15:35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1587" w:rsidRPr="00ED1587" w:rsidRDefault="00ED1587" w:rsidP="00ED1587">
            <w:pPr>
              <w:widowControl/>
              <w:jc w:val="center"/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</w:pPr>
            <w:r w:rsidRPr="00ED1587">
              <w:rPr>
                <w:rFonts w:ascii="微软雅黑" w:eastAsia="微软雅黑" w:hAnsi="微软雅黑" w:cs="Calibri" w:hint="eastAsia"/>
                <w:color w:val="000000"/>
                <w:kern w:val="0"/>
                <w:sz w:val="18"/>
                <w:szCs w:val="18"/>
              </w:rPr>
              <w:t>第四教学楼</w:t>
            </w:r>
            <w:r w:rsidRPr="00ED1587">
              <w:rPr>
                <w:rFonts w:ascii="微软雅黑" w:eastAsia="微软雅黑" w:hAnsi="微软雅黑" w:cs="Calibri"/>
                <w:color w:val="000000"/>
                <w:kern w:val="0"/>
                <w:sz w:val="18"/>
                <w:szCs w:val="18"/>
              </w:rPr>
              <w:t>A107</w:t>
            </w:r>
          </w:p>
        </w:tc>
      </w:tr>
    </w:tbl>
    <w:p w:rsidR="00012457" w:rsidRPr="00012457" w:rsidRDefault="00012457" w:rsidP="007B72DE">
      <w:pPr>
        <w:spacing w:line="360" w:lineRule="auto"/>
        <w:jc w:val="left"/>
        <w:rPr>
          <w:rFonts w:asciiTheme="minorEastAsia" w:hAnsiTheme="minorEastAsia" w:cs="Arial"/>
          <w:sz w:val="24"/>
          <w:szCs w:val="24"/>
          <w:shd w:val="clear" w:color="auto" w:fill="FFFFFF"/>
        </w:rPr>
      </w:pPr>
      <w:bookmarkStart w:id="0" w:name="_GoBack"/>
      <w:bookmarkEnd w:id="0"/>
    </w:p>
    <w:sectPr w:rsidR="00012457" w:rsidRPr="00012457" w:rsidSect="009434B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64" w:rsidRDefault="00D91D64" w:rsidP="00703DDB">
      <w:r>
        <w:separator/>
      </w:r>
    </w:p>
  </w:endnote>
  <w:endnote w:type="continuationSeparator" w:id="0">
    <w:p w:rsidR="00D91D64" w:rsidRDefault="00D91D64" w:rsidP="0070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64" w:rsidRDefault="00D91D64" w:rsidP="00703DDB">
      <w:r>
        <w:separator/>
      </w:r>
    </w:p>
  </w:footnote>
  <w:footnote w:type="continuationSeparator" w:id="0">
    <w:p w:rsidR="00D91D64" w:rsidRDefault="00D91D64" w:rsidP="0070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643"/>
    <w:multiLevelType w:val="hybridMultilevel"/>
    <w:tmpl w:val="1B40E5C6"/>
    <w:lvl w:ilvl="0" w:tplc="AEBA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F51A4C"/>
    <w:multiLevelType w:val="hybridMultilevel"/>
    <w:tmpl w:val="04AEF4AC"/>
    <w:lvl w:ilvl="0" w:tplc="8AB6D14C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31B01"/>
    <w:multiLevelType w:val="hybridMultilevel"/>
    <w:tmpl w:val="F788DAD0"/>
    <w:lvl w:ilvl="0" w:tplc="353A4C3C">
      <w:start w:val="1"/>
      <w:numFmt w:val="decimal"/>
      <w:lvlText w:val="%1，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271214B3"/>
    <w:multiLevelType w:val="hybridMultilevel"/>
    <w:tmpl w:val="0B283DAC"/>
    <w:lvl w:ilvl="0" w:tplc="AA8A0180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75742"/>
    <w:multiLevelType w:val="hybridMultilevel"/>
    <w:tmpl w:val="1B40E5C6"/>
    <w:lvl w:ilvl="0" w:tplc="AEBA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B580414"/>
    <w:multiLevelType w:val="hybridMultilevel"/>
    <w:tmpl w:val="861EC51A"/>
    <w:lvl w:ilvl="0" w:tplc="BC04966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01669E3"/>
    <w:multiLevelType w:val="hybridMultilevel"/>
    <w:tmpl w:val="41F4953E"/>
    <w:lvl w:ilvl="0" w:tplc="4AD41B58">
      <w:start w:val="1"/>
      <w:numFmt w:val="decimalFullWidth"/>
      <w:lvlText w:val="%1、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7">
    <w:nsid w:val="38834637"/>
    <w:multiLevelType w:val="hybridMultilevel"/>
    <w:tmpl w:val="EAC88872"/>
    <w:lvl w:ilvl="0" w:tplc="AEBA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5B218DE"/>
    <w:multiLevelType w:val="hybridMultilevel"/>
    <w:tmpl w:val="EAC88872"/>
    <w:lvl w:ilvl="0" w:tplc="AEBA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9B3992"/>
    <w:multiLevelType w:val="hybridMultilevel"/>
    <w:tmpl w:val="F10CDE9C"/>
    <w:lvl w:ilvl="0" w:tplc="AEF68A24">
      <w:start w:val="6"/>
      <w:numFmt w:val="decimalFullWidth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6D923F2D"/>
    <w:multiLevelType w:val="hybridMultilevel"/>
    <w:tmpl w:val="1B40E5C6"/>
    <w:lvl w:ilvl="0" w:tplc="AEBAC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09"/>
    <w:rsid w:val="00011A26"/>
    <w:rsid w:val="00012457"/>
    <w:rsid w:val="0005399D"/>
    <w:rsid w:val="001952D0"/>
    <w:rsid w:val="001A4EE3"/>
    <w:rsid w:val="001A5478"/>
    <w:rsid w:val="001D7CF6"/>
    <w:rsid w:val="001D7DDD"/>
    <w:rsid w:val="0021606B"/>
    <w:rsid w:val="00261462"/>
    <w:rsid w:val="00270F48"/>
    <w:rsid w:val="002751D1"/>
    <w:rsid w:val="0028259F"/>
    <w:rsid w:val="00291F83"/>
    <w:rsid w:val="002D324C"/>
    <w:rsid w:val="002E23C8"/>
    <w:rsid w:val="00304F54"/>
    <w:rsid w:val="00345131"/>
    <w:rsid w:val="00363BF6"/>
    <w:rsid w:val="003B3CE7"/>
    <w:rsid w:val="003D5BF3"/>
    <w:rsid w:val="003F6C8C"/>
    <w:rsid w:val="00423035"/>
    <w:rsid w:val="00424A5A"/>
    <w:rsid w:val="004260EB"/>
    <w:rsid w:val="00446375"/>
    <w:rsid w:val="004949C9"/>
    <w:rsid w:val="00497DA1"/>
    <w:rsid w:val="004C7817"/>
    <w:rsid w:val="00520320"/>
    <w:rsid w:val="00526009"/>
    <w:rsid w:val="00575542"/>
    <w:rsid w:val="00577259"/>
    <w:rsid w:val="00583186"/>
    <w:rsid w:val="005D6564"/>
    <w:rsid w:val="00606B3F"/>
    <w:rsid w:val="0062456C"/>
    <w:rsid w:val="00653A4A"/>
    <w:rsid w:val="006A11A6"/>
    <w:rsid w:val="006A5C43"/>
    <w:rsid w:val="006C5E09"/>
    <w:rsid w:val="00703DDB"/>
    <w:rsid w:val="00723B2A"/>
    <w:rsid w:val="00742250"/>
    <w:rsid w:val="00742DA5"/>
    <w:rsid w:val="007A5FC1"/>
    <w:rsid w:val="007B72DE"/>
    <w:rsid w:val="007C05A1"/>
    <w:rsid w:val="007F6A00"/>
    <w:rsid w:val="00841151"/>
    <w:rsid w:val="00860B8F"/>
    <w:rsid w:val="008A69EF"/>
    <w:rsid w:val="009434B9"/>
    <w:rsid w:val="009F1C8C"/>
    <w:rsid w:val="00A0669F"/>
    <w:rsid w:val="00A07438"/>
    <w:rsid w:val="00AB4C69"/>
    <w:rsid w:val="00AC5EE7"/>
    <w:rsid w:val="00AE3924"/>
    <w:rsid w:val="00AF3C8C"/>
    <w:rsid w:val="00B30754"/>
    <w:rsid w:val="00B407E2"/>
    <w:rsid w:val="00B72940"/>
    <w:rsid w:val="00BA456A"/>
    <w:rsid w:val="00BF311A"/>
    <w:rsid w:val="00C05B62"/>
    <w:rsid w:val="00C426C7"/>
    <w:rsid w:val="00C51BC3"/>
    <w:rsid w:val="00CD773B"/>
    <w:rsid w:val="00CF3D32"/>
    <w:rsid w:val="00D61A76"/>
    <w:rsid w:val="00D83F35"/>
    <w:rsid w:val="00D91D64"/>
    <w:rsid w:val="00DE6793"/>
    <w:rsid w:val="00E12244"/>
    <w:rsid w:val="00E46AE5"/>
    <w:rsid w:val="00E54361"/>
    <w:rsid w:val="00EC416C"/>
    <w:rsid w:val="00EC7773"/>
    <w:rsid w:val="00ED1587"/>
    <w:rsid w:val="00EE6F4F"/>
    <w:rsid w:val="00F6418B"/>
    <w:rsid w:val="00FA487D"/>
    <w:rsid w:val="00FE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DDB"/>
    <w:rPr>
      <w:sz w:val="18"/>
      <w:szCs w:val="18"/>
    </w:rPr>
  </w:style>
  <w:style w:type="paragraph" w:styleId="HTML">
    <w:name w:val="HTML Preformatted"/>
    <w:basedOn w:val="a"/>
    <w:link w:val="HTMLChar"/>
    <w:rsid w:val="00703D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03DDB"/>
    <w:rPr>
      <w:rFonts w:ascii="Arial" w:eastAsia="宋体" w:hAnsi="Arial" w:cs="Arial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12244"/>
    <w:pPr>
      <w:ind w:firstLineChars="200" w:firstLine="420"/>
    </w:pPr>
  </w:style>
  <w:style w:type="table" w:styleId="a6">
    <w:name w:val="Table Grid"/>
    <w:basedOn w:val="a1"/>
    <w:uiPriority w:val="59"/>
    <w:rsid w:val="00EE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751D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1A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1A26"/>
    <w:rPr>
      <w:sz w:val="18"/>
      <w:szCs w:val="18"/>
    </w:rPr>
  </w:style>
  <w:style w:type="paragraph" w:customStyle="1" w:styleId="Standard">
    <w:name w:val="Standard"/>
    <w:rsid w:val="00F641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3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3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DDB"/>
    <w:rPr>
      <w:sz w:val="18"/>
      <w:szCs w:val="18"/>
    </w:rPr>
  </w:style>
  <w:style w:type="paragraph" w:styleId="HTML">
    <w:name w:val="HTML Preformatted"/>
    <w:basedOn w:val="a"/>
    <w:link w:val="HTMLChar"/>
    <w:rsid w:val="00703D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703DDB"/>
    <w:rPr>
      <w:rFonts w:ascii="Arial" w:eastAsia="宋体" w:hAnsi="Arial" w:cs="Arial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E12244"/>
    <w:pPr>
      <w:ind w:firstLineChars="200" w:firstLine="420"/>
    </w:pPr>
  </w:style>
  <w:style w:type="table" w:styleId="a6">
    <w:name w:val="Table Grid"/>
    <w:basedOn w:val="a1"/>
    <w:uiPriority w:val="59"/>
    <w:rsid w:val="00EE6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751D1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11A2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11A26"/>
    <w:rPr>
      <w:sz w:val="18"/>
      <w:szCs w:val="18"/>
    </w:rPr>
  </w:style>
  <w:style w:type="paragraph" w:customStyle="1" w:styleId="Standard">
    <w:name w:val="Standard"/>
    <w:rsid w:val="00F6418B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y_zhu@usiglob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agan_zhang@usiglobal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王继文</dc:creator>
  <cp:lastModifiedBy>ks016245</cp:lastModifiedBy>
  <cp:revision>3</cp:revision>
  <dcterms:created xsi:type="dcterms:W3CDTF">2018-11-02T08:16:00Z</dcterms:created>
  <dcterms:modified xsi:type="dcterms:W3CDTF">2018-11-14T02:22:00Z</dcterms:modified>
</cp:coreProperties>
</file>